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63" w:rsidRDefault="00647906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63" w:rsidRDefault="00A05A63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 w:rsidRPr="00984884"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  <w:t>Tisková zpráva</w:t>
                            </w:r>
                          </w:p>
                          <w:p w:rsidR="00A05A63" w:rsidRPr="00984884" w:rsidRDefault="004545CA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10</w:t>
                            </w:r>
                            <w:r w:rsidR="00300E4A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. 5</w:t>
                            </w:r>
                            <w:r w:rsidR="0010008E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A05A63" w:rsidRDefault="00A05A63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 w:rsidRPr="00984884"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  <w:t>Tisková zpráva</w:t>
                      </w:r>
                    </w:p>
                    <w:p w:rsidR="00A05A63" w:rsidRPr="00984884" w:rsidRDefault="004545CA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10</w:t>
                      </w:r>
                      <w:r w:rsidR="00300E4A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. 5</w:t>
                      </w:r>
                      <w:r w:rsidR="0010008E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.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Default="00A05A63" w:rsidP="00984884"/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Pr="000A42CF" w:rsidRDefault="00A05A63" w:rsidP="000A42CF"/>
    <w:p w:rsidR="00817CF2" w:rsidRDefault="008C7011" w:rsidP="00817CF2">
      <w:pPr>
        <w:spacing w:before="120" w:line="360" w:lineRule="auto"/>
        <w:ind w:left="708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Nárůst turistů</w:t>
      </w:r>
      <w:r w:rsidR="00817CF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v</w:t>
      </w:r>
      <w:r w:rsidR="00817CF2">
        <w:rPr>
          <w:rFonts w:ascii="Arial" w:hAnsi="Arial"/>
          <w:b/>
          <w:sz w:val="20"/>
          <w:szCs w:val="20"/>
        </w:rPr>
        <w:t xml:space="preserve"> první</w:t>
      </w:r>
      <w:r>
        <w:rPr>
          <w:rFonts w:ascii="Arial" w:hAnsi="Arial"/>
          <w:b/>
          <w:sz w:val="20"/>
          <w:szCs w:val="20"/>
        </w:rPr>
        <w:t>m</w:t>
      </w:r>
      <w:r w:rsidR="00817CF2">
        <w:rPr>
          <w:rFonts w:ascii="Arial" w:hAnsi="Arial"/>
          <w:b/>
          <w:sz w:val="20"/>
          <w:szCs w:val="20"/>
        </w:rPr>
        <w:t xml:space="preserve"> kvartál</w:t>
      </w:r>
      <w:r>
        <w:rPr>
          <w:rFonts w:ascii="Arial" w:hAnsi="Arial"/>
          <w:b/>
          <w:sz w:val="20"/>
          <w:szCs w:val="20"/>
        </w:rPr>
        <w:t>u</w:t>
      </w:r>
      <w:r w:rsidR="00817CF2">
        <w:rPr>
          <w:rFonts w:ascii="Arial" w:hAnsi="Arial"/>
          <w:b/>
          <w:sz w:val="20"/>
          <w:szCs w:val="20"/>
        </w:rPr>
        <w:t xml:space="preserve"> 2016 ovlivnily </w:t>
      </w:r>
      <w:r w:rsidR="000D05EA">
        <w:rPr>
          <w:rFonts w:ascii="Arial" w:hAnsi="Arial"/>
          <w:b/>
          <w:sz w:val="20"/>
          <w:szCs w:val="20"/>
        </w:rPr>
        <w:t xml:space="preserve">také </w:t>
      </w:r>
      <w:r>
        <w:rPr>
          <w:rFonts w:ascii="Arial" w:hAnsi="Arial"/>
          <w:b/>
          <w:sz w:val="20"/>
          <w:szCs w:val="20"/>
        </w:rPr>
        <w:t xml:space="preserve">brzké </w:t>
      </w:r>
      <w:r w:rsidR="00817CF2">
        <w:rPr>
          <w:rFonts w:ascii="Arial" w:hAnsi="Arial"/>
          <w:b/>
          <w:sz w:val="20"/>
          <w:szCs w:val="20"/>
        </w:rPr>
        <w:t xml:space="preserve">Velikonoce </w:t>
      </w:r>
    </w:p>
    <w:p w:rsidR="00817CF2" w:rsidRDefault="00817CF2" w:rsidP="00817CF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817CF2" w:rsidRDefault="00817CF2" w:rsidP="000D05EA">
      <w:pPr>
        <w:spacing w:line="360" w:lineRule="auto"/>
        <w:ind w:left="141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</w:t>
      </w:r>
      <w:r w:rsidR="008C7011">
        <w:rPr>
          <w:rFonts w:ascii="Arial" w:hAnsi="Arial"/>
          <w:b/>
          <w:sz w:val="20"/>
          <w:szCs w:val="20"/>
        </w:rPr>
        <w:t> prvních třech měsících</w:t>
      </w:r>
      <w:r>
        <w:rPr>
          <w:rFonts w:ascii="Arial" w:hAnsi="Arial"/>
          <w:b/>
          <w:sz w:val="20"/>
          <w:szCs w:val="20"/>
        </w:rPr>
        <w:t xml:space="preserve"> </w:t>
      </w:r>
      <w:r w:rsidR="008C7011">
        <w:rPr>
          <w:rFonts w:ascii="Arial" w:hAnsi="Arial"/>
          <w:b/>
          <w:sz w:val="20"/>
          <w:szCs w:val="20"/>
        </w:rPr>
        <w:t>roku</w:t>
      </w:r>
      <w:r>
        <w:rPr>
          <w:rFonts w:ascii="Arial" w:hAnsi="Arial"/>
          <w:b/>
          <w:sz w:val="20"/>
          <w:szCs w:val="20"/>
        </w:rPr>
        <w:t xml:space="preserve"> </w:t>
      </w:r>
      <w:r w:rsidR="008C7011">
        <w:rPr>
          <w:rFonts w:ascii="Arial" w:hAnsi="Arial"/>
          <w:b/>
          <w:sz w:val="20"/>
          <w:szCs w:val="20"/>
        </w:rPr>
        <w:t xml:space="preserve">navštívilo Prahu </w:t>
      </w:r>
      <w:r>
        <w:rPr>
          <w:rFonts w:ascii="Arial" w:hAnsi="Arial"/>
          <w:b/>
          <w:sz w:val="20"/>
          <w:szCs w:val="20"/>
        </w:rPr>
        <w:t>1 288 </w:t>
      </w:r>
      <w:r w:rsidRPr="0068525F">
        <w:rPr>
          <w:rFonts w:ascii="Arial" w:hAnsi="Arial"/>
          <w:b/>
          <w:sz w:val="20"/>
          <w:szCs w:val="20"/>
        </w:rPr>
        <w:t>136</w:t>
      </w:r>
      <w:r>
        <w:rPr>
          <w:rFonts w:ascii="Arial" w:hAnsi="Arial"/>
          <w:b/>
          <w:sz w:val="20"/>
          <w:szCs w:val="20"/>
        </w:rPr>
        <w:t xml:space="preserve"> domácích a zahraničních turistů. Téměř</w:t>
      </w:r>
      <w:r w:rsidR="008C7011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14% nárůst oproti prvnímu kvartálu předešlého roku je podle Prague City Tourism ovlivněn </w:t>
      </w:r>
      <w:r w:rsidR="000D05EA">
        <w:rPr>
          <w:rFonts w:ascii="Arial" w:hAnsi="Arial"/>
          <w:b/>
          <w:sz w:val="20"/>
          <w:szCs w:val="20"/>
        </w:rPr>
        <w:t xml:space="preserve">také </w:t>
      </w:r>
      <w:r>
        <w:rPr>
          <w:rFonts w:ascii="Arial" w:hAnsi="Arial"/>
          <w:b/>
          <w:sz w:val="20"/>
          <w:szCs w:val="20"/>
        </w:rPr>
        <w:t>velikonočními svátky, které jsou faktickým začátkem turistické sezóny a které do české metropole přilákaly kolem 200 000 hostů.</w:t>
      </w:r>
      <w:r w:rsidR="000D05EA">
        <w:rPr>
          <w:rFonts w:ascii="Arial" w:hAnsi="Arial"/>
          <w:b/>
          <w:sz w:val="20"/>
          <w:szCs w:val="20"/>
        </w:rPr>
        <w:t xml:space="preserve">  N</w:t>
      </w:r>
      <w:r w:rsidR="000D05EA" w:rsidRPr="000D05EA">
        <w:rPr>
          <w:rFonts w:ascii="Arial" w:hAnsi="Arial"/>
          <w:b/>
          <w:sz w:val="20"/>
          <w:szCs w:val="20"/>
        </w:rPr>
        <w:t xml:space="preserve">ejvíc turistů </w:t>
      </w:r>
      <w:r w:rsidR="000D05EA">
        <w:rPr>
          <w:rFonts w:ascii="Arial" w:hAnsi="Arial"/>
          <w:b/>
          <w:sz w:val="20"/>
          <w:szCs w:val="20"/>
        </w:rPr>
        <w:t>tedy přijelo</w:t>
      </w:r>
      <w:r w:rsidR="000D05EA" w:rsidRPr="000D05EA">
        <w:rPr>
          <w:rFonts w:ascii="Arial" w:hAnsi="Arial"/>
          <w:b/>
          <w:sz w:val="20"/>
          <w:szCs w:val="20"/>
        </w:rPr>
        <w:t xml:space="preserve"> v bře</w:t>
      </w:r>
      <w:r w:rsidR="000D05EA">
        <w:rPr>
          <w:rFonts w:ascii="Arial" w:hAnsi="Arial"/>
          <w:b/>
          <w:sz w:val="20"/>
          <w:szCs w:val="20"/>
        </w:rPr>
        <w:t>znu, výrazný nárůst klientů však ubytovatelé zaznamenali i v únoru.</w:t>
      </w:r>
    </w:p>
    <w:p w:rsidR="00817CF2" w:rsidRPr="004574FE" w:rsidRDefault="00817CF2" w:rsidP="00817CF2">
      <w:pPr>
        <w:spacing w:line="360" w:lineRule="auto"/>
        <w:rPr>
          <w:rFonts w:ascii="Arial" w:hAnsi="Arial"/>
          <w:sz w:val="20"/>
          <w:szCs w:val="20"/>
        </w:rPr>
      </w:pPr>
    </w:p>
    <w:p w:rsidR="00817CF2" w:rsidRPr="004574FE" w:rsidRDefault="00817CF2" w:rsidP="00817CF2">
      <w:pPr>
        <w:spacing w:line="360" w:lineRule="auto"/>
        <w:ind w:left="1416"/>
        <w:rPr>
          <w:rFonts w:ascii="Arial" w:hAnsi="Arial"/>
          <w:sz w:val="20"/>
          <w:szCs w:val="20"/>
        </w:rPr>
      </w:pPr>
      <w:r w:rsidRPr="004574FE">
        <w:rPr>
          <w:rFonts w:ascii="Arial" w:hAnsi="Arial"/>
          <w:i/>
          <w:sz w:val="20"/>
          <w:szCs w:val="20"/>
        </w:rPr>
        <w:t xml:space="preserve">„Ukazuje se, že bezpečné destinace budou </w:t>
      </w:r>
      <w:r>
        <w:rPr>
          <w:rFonts w:ascii="Arial" w:hAnsi="Arial"/>
          <w:i/>
          <w:sz w:val="20"/>
          <w:szCs w:val="20"/>
        </w:rPr>
        <w:t xml:space="preserve">u turistů </w:t>
      </w:r>
      <w:r w:rsidRPr="004574FE">
        <w:rPr>
          <w:rFonts w:ascii="Arial" w:hAnsi="Arial"/>
          <w:i/>
          <w:sz w:val="20"/>
          <w:szCs w:val="20"/>
        </w:rPr>
        <w:t>vítězit a že zájemci o naše město najdou kvalitní program i mimo hlavní turistickou sezónu a cítí se zde komfortně. Marketing mimo hlavní sezónu evidentně funguje</w:t>
      </w:r>
      <w:r>
        <w:rPr>
          <w:rFonts w:ascii="Arial" w:hAnsi="Arial"/>
          <w:i/>
          <w:sz w:val="20"/>
          <w:szCs w:val="20"/>
        </w:rPr>
        <w:t>,</w:t>
      </w:r>
      <w:r w:rsidRPr="004574FE">
        <w:rPr>
          <w:rFonts w:ascii="Arial" w:hAnsi="Arial"/>
          <w:i/>
          <w:sz w:val="20"/>
          <w:szCs w:val="20"/>
        </w:rPr>
        <w:t xml:space="preserve"> a to je pro nás potěšující,“</w:t>
      </w:r>
      <w:r>
        <w:rPr>
          <w:rFonts w:ascii="Arial" w:hAnsi="Arial"/>
          <w:sz w:val="20"/>
          <w:szCs w:val="20"/>
        </w:rPr>
        <w:t xml:space="preserve"> říká ředitelka Prague City Tourism </w:t>
      </w:r>
      <w:r w:rsidRPr="004574FE">
        <w:rPr>
          <w:rFonts w:ascii="Arial" w:hAnsi="Arial"/>
          <w:b/>
          <w:sz w:val="20"/>
          <w:szCs w:val="20"/>
        </w:rPr>
        <w:t>Nora Dolanská</w:t>
      </w:r>
      <w:r>
        <w:rPr>
          <w:rFonts w:ascii="Arial" w:hAnsi="Arial"/>
          <w:sz w:val="20"/>
          <w:szCs w:val="20"/>
        </w:rPr>
        <w:t xml:space="preserve">. </w:t>
      </w:r>
    </w:p>
    <w:p w:rsidR="00817CF2" w:rsidRDefault="00817CF2" w:rsidP="00817CF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817CF2" w:rsidRDefault="00817CF2" w:rsidP="00817CF2">
      <w:pPr>
        <w:spacing w:line="360" w:lineRule="auto"/>
        <w:ind w:left="14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nadále výrazně přibývá hostů z domova i ze zahraničí – cizinců přijelo v prvních třech měsících roku o 13 procent více (tj. o 123 </w:t>
      </w:r>
      <w:r w:rsidRPr="004574FE">
        <w:rPr>
          <w:rFonts w:ascii="Arial" w:hAnsi="Arial"/>
          <w:sz w:val="20"/>
          <w:szCs w:val="20"/>
        </w:rPr>
        <w:t>809</w:t>
      </w:r>
      <w:r>
        <w:rPr>
          <w:rFonts w:ascii="Arial" w:hAnsi="Arial"/>
          <w:sz w:val="20"/>
          <w:szCs w:val="20"/>
        </w:rPr>
        <w:t>), rezidentů téměř o 18 procent (tj. o 33 </w:t>
      </w:r>
      <w:r w:rsidRPr="004574FE">
        <w:rPr>
          <w:rFonts w:ascii="Arial" w:hAnsi="Arial"/>
          <w:sz w:val="20"/>
          <w:szCs w:val="20"/>
        </w:rPr>
        <w:t>059</w:t>
      </w:r>
      <w:r>
        <w:rPr>
          <w:rFonts w:ascii="Arial" w:hAnsi="Arial"/>
          <w:sz w:val="20"/>
          <w:szCs w:val="20"/>
        </w:rPr>
        <w:t>). Pražské hotely, hostely a penziony ubytovaly hlavně Němce, Brity a Italy. Čtvrtou příčku drží Rusové, kterých v Praze stále ubývá, ale jejich propad byl méně dramatický než v předešlých měsících. V první desí</w:t>
      </w:r>
      <w:bookmarkStart w:id="0" w:name="_GoBack"/>
      <w:bookmarkEnd w:id="0"/>
      <w:r>
        <w:rPr>
          <w:rFonts w:ascii="Arial" w:hAnsi="Arial"/>
          <w:sz w:val="20"/>
          <w:szCs w:val="20"/>
        </w:rPr>
        <w:t>tce se umístili také turisté z USA, Jižní Koreje nebo ze Španělska. Přírůstek v návštěvnosti se projevil rovněž na přenocování, které za první kvartál 2016 dosáhlo výsledku 3 043 836 (tj. nárůst o 13,6 %). Průměrná doba přenocování je 2,4 noci.</w:t>
      </w:r>
    </w:p>
    <w:p w:rsidR="00817CF2" w:rsidRDefault="00817CF2" w:rsidP="00817CF2">
      <w:pPr>
        <w:spacing w:line="360" w:lineRule="auto"/>
        <w:rPr>
          <w:rFonts w:ascii="Arial" w:hAnsi="Arial"/>
          <w:sz w:val="20"/>
          <w:szCs w:val="20"/>
        </w:rPr>
      </w:pPr>
    </w:p>
    <w:p w:rsidR="00817CF2" w:rsidRDefault="00817CF2" w:rsidP="00817CF2">
      <w:pPr>
        <w:spacing w:line="360" w:lineRule="auto"/>
        <w:ind w:left="141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Podle kvalitativního výzkumu Prague City Tourism, jenž probíhal na turisticky exponovaných místech Prahy v prosinci 2015 a lednu 2016, je nejčastějším důvodem návštěvy města jeho architektura a historie, dalšími atrakcemi jsou zdejší gastronomie a kultura. Praha se jednoznačně ukazuje jako město, do něhož turisté nejraději přijíždějí individuálně. </w:t>
      </w:r>
    </w:p>
    <w:p w:rsidR="00817CF2" w:rsidRDefault="00817CF2" w:rsidP="00817CF2">
      <w:pPr>
        <w:spacing w:line="360" w:lineRule="auto"/>
        <w:rPr>
          <w:rFonts w:ascii="Arial" w:hAnsi="Arial"/>
          <w:sz w:val="20"/>
          <w:szCs w:val="20"/>
        </w:rPr>
      </w:pPr>
    </w:p>
    <w:p w:rsidR="00817CF2" w:rsidRDefault="00817CF2" w:rsidP="00817CF2"/>
    <w:p w:rsidR="00A05A63" w:rsidRDefault="00A05A63" w:rsidP="00192DC1">
      <w:pPr>
        <w:jc w:val="both"/>
        <w:rPr>
          <w:rFonts w:ascii="Arial" w:hAnsi="Arial" w:cs="Arial"/>
        </w:rPr>
      </w:pPr>
    </w:p>
    <w:p w:rsidR="00A05A63" w:rsidRPr="00192DC1" w:rsidRDefault="00A05A63" w:rsidP="00984884">
      <w:pPr>
        <w:ind w:left="426"/>
        <w:jc w:val="both"/>
        <w:rPr>
          <w:rFonts w:ascii="Arial" w:hAnsi="Arial" w:cs="Arial"/>
        </w:rPr>
      </w:pPr>
    </w:p>
    <w:p w:rsidR="00A05A63" w:rsidRDefault="00A05A63" w:rsidP="000A42CF"/>
    <w:p w:rsidR="00A05A63" w:rsidRPr="000A42CF" w:rsidRDefault="00A05A63" w:rsidP="00192DC1">
      <w:pPr>
        <w:ind w:left="426"/>
        <w:jc w:val="center"/>
      </w:pPr>
    </w:p>
    <w:sectPr w:rsidR="00A05A63" w:rsidRPr="000A42CF" w:rsidSect="009B7317">
      <w:headerReference w:type="default" r:id="rId7"/>
      <w:footerReference w:type="default" r:id="rId8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CF" w:rsidRDefault="00627CCF">
      <w:r>
        <w:separator/>
      </w:r>
    </w:p>
  </w:endnote>
  <w:endnote w:type="continuationSeparator" w:id="0">
    <w:p w:rsidR="00627CCF" w:rsidRDefault="0062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A05A63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A05A63" w:rsidRDefault="00A05A63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Prague City Tourism</w:t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 xml:space="preserve">E: </w:t>
    </w:r>
    <w:r w:rsidRPr="00C5115C">
      <w:rPr>
        <w:rFonts w:ascii="Arial" w:hAnsi="Arial" w:cs="Arial"/>
        <w:color w:val="EA650D"/>
        <w:sz w:val="13"/>
        <w:szCs w:val="13"/>
      </w:rPr>
      <w:t>k.bart</w:t>
    </w:r>
    <w:r>
      <w:rPr>
        <w:rFonts w:ascii="Arial" w:hAnsi="Arial" w:cs="Arial"/>
        <w:color w:val="EA650D"/>
        <w:sz w:val="13"/>
        <w:szCs w:val="13"/>
      </w:rPr>
      <w:t>ova@prague.eu</w:t>
    </w:r>
    <w:r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A05A63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Pr="00192DC1">
      <w:rPr>
        <w:rFonts w:ascii="Arial" w:hAnsi="Arial" w:cs="Arial"/>
        <w:color w:val="EA650D"/>
        <w:sz w:val="13"/>
        <w:szCs w:val="13"/>
      </w:rPr>
      <w:t>Arbesovo náměstí 70/4 /</w:t>
    </w:r>
    <w:r>
      <w:rPr>
        <w:rFonts w:ascii="Arial" w:hAnsi="Arial" w:cs="Arial"/>
        <w:color w:val="EA650D"/>
        <w:sz w:val="13"/>
        <w:szCs w:val="13"/>
      </w:rPr>
      <w:t xml:space="preserve"> Praha 5 / 150 00 / CZ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A05A63" w:rsidRPr="009C773C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T</w:t>
    </w:r>
    <w:r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>
      <w:rPr>
        <w:rFonts w:ascii="Arial" w:hAnsi="Arial" w:cs="Arial"/>
        <w:color w:val="EA650D"/>
        <w:sz w:val="13"/>
        <w:szCs w:val="13"/>
      </w:rPr>
      <w:t xml:space="preserve">M: +420 777 355 999   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CF" w:rsidRDefault="00627CCF">
      <w:r>
        <w:separator/>
      </w:r>
    </w:p>
  </w:footnote>
  <w:footnote w:type="continuationSeparator" w:id="0">
    <w:p w:rsidR="00627CCF" w:rsidRDefault="0062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647906" w:rsidP="00013B8C">
    <w:pPr>
      <w:pStyle w:val="Zhlav"/>
      <w:tabs>
        <w:tab w:val="left" w:pos="1418"/>
      </w:tabs>
    </w:pPr>
    <w:r>
      <w:rPr>
        <w:noProof/>
      </w:rPr>
      <w:drawing>
        <wp:inline distT="0" distB="0" distL="0" distR="0">
          <wp:extent cx="1657350" cy="679450"/>
          <wp:effectExtent l="0" t="0" r="0" b="6350"/>
          <wp:docPr id="4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63" w:rsidRDefault="00A05A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74B37"/>
    <w:rsid w:val="000814A4"/>
    <w:rsid w:val="0009067E"/>
    <w:rsid w:val="00093C25"/>
    <w:rsid w:val="000A42CF"/>
    <w:rsid w:val="000A7B93"/>
    <w:rsid w:val="000A7D2B"/>
    <w:rsid w:val="000B1139"/>
    <w:rsid w:val="000C147E"/>
    <w:rsid w:val="000C2E11"/>
    <w:rsid w:val="000C3FED"/>
    <w:rsid w:val="000C7BB2"/>
    <w:rsid w:val="000D05EA"/>
    <w:rsid w:val="000D468C"/>
    <w:rsid w:val="0010008E"/>
    <w:rsid w:val="001002F2"/>
    <w:rsid w:val="00106D3D"/>
    <w:rsid w:val="00110D6A"/>
    <w:rsid w:val="001317F6"/>
    <w:rsid w:val="00134507"/>
    <w:rsid w:val="00137B61"/>
    <w:rsid w:val="001419AD"/>
    <w:rsid w:val="00141EC1"/>
    <w:rsid w:val="00153279"/>
    <w:rsid w:val="00154516"/>
    <w:rsid w:val="00155533"/>
    <w:rsid w:val="00162DEC"/>
    <w:rsid w:val="001673DA"/>
    <w:rsid w:val="00167EE2"/>
    <w:rsid w:val="00170634"/>
    <w:rsid w:val="0017295D"/>
    <w:rsid w:val="00173AA3"/>
    <w:rsid w:val="00175C02"/>
    <w:rsid w:val="00177344"/>
    <w:rsid w:val="0018048A"/>
    <w:rsid w:val="00192DC1"/>
    <w:rsid w:val="001A21BE"/>
    <w:rsid w:val="001A5117"/>
    <w:rsid w:val="001B1D94"/>
    <w:rsid w:val="001B31CD"/>
    <w:rsid w:val="001C010F"/>
    <w:rsid w:val="001D167A"/>
    <w:rsid w:val="001D495F"/>
    <w:rsid w:val="001E4CFB"/>
    <w:rsid w:val="001F6E65"/>
    <w:rsid w:val="00206E7B"/>
    <w:rsid w:val="002074AD"/>
    <w:rsid w:val="002179EE"/>
    <w:rsid w:val="002255E0"/>
    <w:rsid w:val="00226EC0"/>
    <w:rsid w:val="00261EE1"/>
    <w:rsid w:val="002632B4"/>
    <w:rsid w:val="002646DF"/>
    <w:rsid w:val="0027425A"/>
    <w:rsid w:val="0027637D"/>
    <w:rsid w:val="002834ED"/>
    <w:rsid w:val="00284866"/>
    <w:rsid w:val="002859C4"/>
    <w:rsid w:val="00286B71"/>
    <w:rsid w:val="00291A2F"/>
    <w:rsid w:val="0029633D"/>
    <w:rsid w:val="002B29D7"/>
    <w:rsid w:val="002B4B38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00E4A"/>
    <w:rsid w:val="00320E7F"/>
    <w:rsid w:val="00323895"/>
    <w:rsid w:val="00331293"/>
    <w:rsid w:val="00331D2B"/>
    <w:rsid w:val="00337925"/>
    <w:rsid w:val="003428DF"/>
    <w:rsid w:val="003504A5"/>
    <w:rsid w:val="00355A24"/>
    <w:rsid w:val="00372113"/>
    <w:rsid w:val="00372FEF"/>
    <w:rsid w:val="0038532E"/>
    <w:rsid w:val="00391217"/>
    <w:rsid w:val="003928D4"/>
    <w:rsid w:val="003962CE"/>
    <w:rsid w:val="003A2718"/>
    <w:rsid w:val="003A78A5"/>
    <w:rsid w:val="003B58A5"/>
    <w:rsid w:val="003B654A"/>
    <w:rsid w:val="003C15BE"/>
    <w:rsid w:val="003D2DE6"/>
    <w:rsid w:val="003E256B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45CA"/>
    <w:rsid w:val="004574FE"/>
    <w:rsid w:val="004606EE"/>
    <w:rsid w:val="004623AB"/>
    <w:rsid w:val="0046700E"/>
    <w:rsid w:val="00471386"/>
    <w:rsid w:val="00472973"/>
    <w:rsid w:val="00474F20"/>
    <w:rsid w:val="00477FC8"/>
    <w:rsid w:val="004805C6"/>
    <w:rsid w:val="00481F95"/>
    <w:rsid w:val="0048463C"/>
    <w:rsid w:val="0049078D"/>
    <w:rsid w:val="00493228"/>
    <w:rsid w:val="004967EC"/>
    <w:rsid w:val="004A3716"/>
    <w:rsid w:val="004B72AB"/>
    <w:rsid w:val="004D5AAE"/>
    <w:rsid w:val="004D6214"/>
    <w:rsid w:val="004D78A5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628C5"/>
    <w:rsid w:val="00570B98"/>
    <w:rsid w:val="00581BD3"/>
    <w:rsid w:val="00582CF2"/>
    <w:rsid w:val="00584EA8"/>
    <w:rsid w:val="00590D38"/>
    <w:rsid w:val="0059175F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27FC"/>
    <w:rsid w:val="00605266"/>
    <w:rsid w:val="00612C55"/>
    <w:rsid w:val="00621B4C"/>
    <w:rsid w:val="00627CCF"/>
    <w:rsid w:val="006374D7"/>
    <w:rsid w:val="00640266"/>
    <w:rsid w:val="00642C2F"/>
    <w:rsid w:val="006437F1"/>
    <w:rsid w:val="00646B5F"/>
    <w:rsid w:val="00647906"/>
    <w:rsid w:val="00651FFA"/>
    <w:rsid w:val="00656564"/>
    <w:rsid w:val="00662BE5"/>
    <w:rsid w:val="00664C8F"/>
    <w:rsid w:val="0068525F"/>
    <w:rsid w:val="006861B7"/>
    <w:rsid w:val="006957D7"/>
    <w:rsid w:val="00697C06"/>
    <w:rsid w:val="006A611F"/>
    <w:rsid w:val="006B07F9"/>
    <w:rsid w:val="006B1C79"/>
    <w:rsid w:val="006B2E21"/>
    <w:rsid w:val="006C035C"/>
    <w:rsid w:val="006C4513"/>
    <w:rsid w:val="006D07D5"/>
    <w:rsid w:val="006D16A0"/>
    <w:rsid w:val="006E2F64"/>
    <w:rsid w:val="006E4DFF"/>
    <w:rsid w:val="006E779C"/>
    <w:rsid w:val="006F1648"/>
    <w:rsid w:val="006F77A8"/>
    <w:rsid w:val="00700301"/>
    <w:rsid w:val="007226FA"/>
    <w:rsid w:val="00722951"/>
    <w:rsid w:val="00723493"/>
    <w:rsid w:val="0073359C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0B3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17CF2"/>
    <w:rsid w:val="00817F96"/>
    <w:rsid w:val="00822621"/>
    <w:rsid w:val="00823389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66F6C"/>
    <w:rsid w:val="008726E7"/>
    <w:rsid w:val="0087274E"/>
    <w:rsid w:val="00874BDA"/>
    <w:rsid w:val="00892C62"/>
    <w:rsid w:val="008C1A1A"/>
    <w:rsid w:val="008C1F30"/>
    <w:rsid w:val="008C21C9"/>
    <w:rsid w:val="008C5293"/>
    <w:rsid w:val="008C7011"/>
    <w:rsid w:val="008D5D4F"/>
    <w:rsid w:val="008E0F2E"/>
    <w:rsid w:val="008E4BC9"/>
    <w:rsid w:val="008E627A"/>
    <w:rsid w:val="008E7E4F"/>
    <w:rsid w:val="008F3E62"/>
    <w:rsid w:val="009005CC"/>
    <w:rsid w:val="00906382"/>
    <w:rsid w:val="009103C7"/>
    <w:rsid w:val="00915CF4"/>
    <w:rsid w:val="009179F6"/>
    <w:rsid w:val="00920D21"/>
    <w:rsid w:val="009249E7"/>
    <w:rsid w:val="00933C99"/>
    <w:rsid w:val="00940EAC"/>
    <w:rsid w:val="009627EE"/>
    <w:rsid w:val="00963104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3D5C"/>
    <w:rsid w:val="009B5B1E"/>
    <w:rsid w:val="009B7317"/>
    <w:rsid w:val="009B7A2E"/>
    <w:rsid w:val="009C2D65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5A63"/>
    <w:rsid w:val="00A072BB"/>
    <w:rsid w:val="00A120C2"/>
    <w:rsid w:val="00A138E6"/>
    <w:rsid w:val="00A21274"/>
    <w:rsid w:val="00A2355B"/>
    <w:rsid w:val="00A27966"/>
    <w:rsid w:val="00A45A8F"/>
    <w:rsid w:val="00A45D47"/>
    <w:rsid w:val="00A4776D"/>
    <w:rsid w:val="00A517A4"/>
    <w:rsid w:val="00A52AD2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E4263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3970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76147"/>
    <w:rsid w:val="00B76CCA"/>
    <w:rsid w:val="00B879D1"/>
    <w:rsid w:val="00B9122B"/>
    <w:rsid w:val="00B9155F"/>
    <w:rsid w:val="00B94ED8"/>
    <w:rsid w:val="00B97DAE"/>
    <w:rsid w:val="00BB307A"/>
    <w:rsid w:val="00BC758D"/>
    <w:rsid w:val="00BE32F6"/>
    <w:rsid w:val="00BF15BC"/>
    <w:rsid w:val="00BF5ADD"/>
    <w:rsid w:val="00C050BC"/>
    <w:rsid w:val="00C23083"/>
    <w:rsid w:val="00C34A57"/>
    <w:rsid w:val="00C467E5"/>
    <w:rsid w:val="00C5115C"/>
    <w:rsid w:val="00C654DB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5BFB"/>
    <w:rsid w:val="00D073C2"/>
    <w:rsid w:val="00D10008"/>
    <w:rsid w:val="00D208BF"/>
    <w:rsid w:val="00D22A63"/>
    <w:rsid w:val="00D31F7D"/>
    <w:rsid w:val="00D35D67"/>
    <w:rsid w:val="00D43A52"/>
    <w:rsid w:val="00D442D3"/>
    <w:rsid w:val="00D46DC0"/>
    <w:rsid w:val="00D52195"/>
    <w:rsid w:val="00D53B31"/>
    <w:rsid w:val="00D605A6"/>
    <w:rsid w:val="00D6532C"/>
    <w:rsid w:val="00D715D0"/>
    <w:rsid w:val="00D80E3C"/>
    <w:rsid w:val="00D86F0F"/>
    <w:rsid w:val="00D93189"/>
    <w:rsid w:val="00D94081"/>
    <w:rsid w:val="00D96456"/>
    <w:rsid w:val="00DB0101"/>
    <w:rsid w:val="00DB3125"/>
    <w:rsid w:val="00DB6746"/>
    <w:rsid w:val="00DC4704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35441"/>
    <w:rsid w:val="00E4030F"/>
    <w:rsid w:val="00E41A8D"/>
    <w:rsid w:val="00E4684D"/>
    <w:rsid w:val="00E775F2"/>
    <w:rsid w:val="00E901AA"/>
    <w:rsid w:val="00E926A1"/>
    <w:rsid w:val="00E95595"/>
    <w:rsid w:val="00E95738"/>
    <w:rsid w:val="00EB0DA4"/>
    <w:rsid w:val="00EB5722"/>
    <w:rsid w:val="00EB741C"/>
    <w:rsid w:val="00EB7AF6"/>
    <w:rsid w:val="00EB7E66"/>
    <w:rsid w:val="00EC4106"/>
    <w:rsid w:val="00EC42BF"/>
    <w:rsid w:val="00ED260B"/>
    <w:rsid w:val="00ED70AF"/>
    <w:rsid w:val="00EE177C"/>
    <w:rsid w:val="00EE5C98"/>
    <w:rsid w:val="00EF2466"/>
    <w:rsid w:val="00F01173"/>
    <w:rsid w:val="00F03143"/>
    <w:rsid w:val="00F107F3"/>
    <w:rsid w:val="00F1710B"/>
    <w:rsid w:val="00F260AD"/>
    <w:rsid w:val="00F3452B"/>
    <w:rsid w:val="00F356F6"/>
    <w:rsid w:val="00F37808"/>
    <w:rsid w:val="00F422A2"/>
    <w:rsid w:val="00F52D01"/>
    <w:rsid w:val="00F52ED9"/>
    <w:rsid w:val="00F56694"/>
    <w:rsid w:val="00F60065"/>
    <w:rsid w:val="00F60FE1"/>
    <w:rsid w:val="00F706B5"/>
    <w:rsid w:val="00F745A3"/>
    <w:rsid w:val="00F761E5"/>
    <w:rsid w:val="00F77A6C"/>
    <w:rsid w:val="00F8065A"/>
    <w:rsid w:val="00FA125F"/>
    <w:rsid w:val="00FB147A"/>
    <w:rsid w:val="00FB5D5C"/>
    <w:rsid w:val="00FC13E7"/>
    <w:rsid w:val="00FC5ABE"/>
    <w:rsid w:val="00FD73D8"/>
    <w:rsid w:val="00FE1422"/>
    <w:rsid w:val="00FE4385"/>
    <w:rsid w:val="00FE6188"/>
    <w:rsid w:val="00FF2823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4BC5E29-B790-445A-9289-6CD618F9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38E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38E6"/>
    <w:rPr>
      <w:rFonts w:ascii="Times New Roman" w:hAnsi="Times New Roman" w:cs="Times New Roman"/>
      <w:b/>
      <w:lang w:eastAsia="cs-CZ"/>
    </w:rPr>
  </w:style>
  <w:style w:type="character" w:styleId="Hypertextovodkaz">
    <w:name w:val="Hyperlink"/>
    <w:basedOn w:val="Standardnpsmoodstavce"/>
    <w:uiPriority w:val="99"/>
    <w:rsid w:val="00A138E6"/>
    <w:rPr>
      <w:rFonts w:cs="Times New Roman"/>
      <w:color w:val="0000FF"/>
      <w:u w:val="single"/>
    </w:rPr>
  </w:style>
  <w:style w:type="character" w:customStyle="1" w:styleId="parent-message1">
    <w:name w:val="parent-message1"/>
    <w:uiPriority w:val="99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rsid w:val="009C2EC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2EC6"/>
    <w:rPr>
      <w:rFonts w:ascii="Tahoma" w:hAnsi="Tahoma" w:cs="Times New Roman"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9848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rsid w:val="00EB741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105</TotalTime>
  <Pages>1</Pages>
  <Words>274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ZPRÁVA/AVÍZO</vt:lpstr>
    </vt:vector>
  </TitlesOfParts>
  <Company>PIS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subject/>
  <dc:creator>bartovak</dc:creator>
  <cp:keywords/>
  <dc:description/>
  <cp:lastModifiedBy>Bártová Kateřina</cp:lastModifiedBy>
  <cp:revision>6</cp:revision>
  <cp:lastPrinted>2016-05-04T08:24:00Z</cp:lastPrinted>
  <dcterms:created xsi:type="dcterms:W3CDTF">2016-05-10T09:15:00Z</dcterms:created>
  <dcterms:modified xsi:type="dcterms:W3CDTF">2016-05-10T11:22:00Z</dcterms:modified>
</cp:coreProperties>
</file>